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57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0117A" w:rsidRDefault="0000117A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F41557" w:rsidRPr="00B61A5C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8B2570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2</w:t>
      </w:r>
    </w:p>
    <w:p w:rsidR="00C447C4" w:rsidRPr="00B61A5C" w:rsidRDefault="00C447C4" w:rsidP="008B2570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конкурсной документации</w:t>
      </w:r>
    </w:p>
    <w:p w:rsidR="00C447C4" w:rsidRPr="00B61A5C" w:rsidRDefault="00C447C4" w:rsidP="008B2570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ПРОЕКТ ДОГОВОРА</w:t>
      </w:r>
    </w:p>
    <w:p w:rsidR="00F41557" w:rsidRDefault="00F41557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F41557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ДОГОВОР № ____</w:t>
      </w:r>
    </w:p>
    <w:p w:rsidR="00C447C4" w:rsidRPr="00B61A5C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 оказание услуг и осуществление розничной торговли при обеспечении досуга посетителей в рамках проведения культурно-массового мероприятия «Выходные на Набережной» в 2026 году</w:t>
      </w:r>
    </w:p>
    <w:p w:rsidR="00C447C4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г. Пермь «___» _________ 2026 г.</w:t>
      </w:r>
    </w:p>
    <w:p w:rsidR="00F41557" w:rsidRPr="00B61A5C" w:rsidRDefault="00F41557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Муниципальное бюджетное учреждение культуры «Пермская дирекция по организации городских культурно-массовых мероприятий», именуемое в дальнейшем «Организатор», в лице директора Романовой Ольги Халиловны, действующей на основании Устава, с одной стороны, и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_______________________________________________________,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именуемое в дальнейшем «Участник», в лице __________________________________________________,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действующего на основании _________________, с другой стороны, совместно именуемые «Стороны», заключили настоящий Договор о нижеследующем: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 ПРЕДМЕТ ДОГОВОРА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1.1. Организатор обязуется обеспечить Участнику возможность оказания услуг и осуществления розничной торговли при обеспечении досуга посетителей на Набережной реки Кама в рамках проведения культурно-массового мероприятия «Выходные на Набережной» (далее – Мероприятие), а Участник обязуется оплатить эти услуги в порядке и на условиях, предусмотренных настоящим Договором.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1.2. В рамках настоящего Договора Организатор оказывает следующие услуги:</w:t>
      </w:r>
    </w:p>
    <w:p w:rsidR="00C447C4" w:rsidRPr="006D1A2F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обеспечение права на размещение нестационарного торгового объекта</w:t>
      </w:r>
      <w:r w:rsidR="00A71FE1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– предоставление возможности размещения Участником объекта на со</w:t>
      </w:r>
      <w:r w:rsidR="006D1A2F">
        <w:rPr>
          <w:rFonts w:ascii="Times New Roman" w:hAnsi="Times New Roman" w:cs="Times New Roman"/>
          <w:lang w:eastAsia="ru-RU"/>
        </w:rPr>
        <w:t>гласованном месте на Набережной;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координация деят</w:t>
      </w:r>
      <w:r w:rsidR="00A71FE1">
        <w:rPr>
          <w:rFonts w:ascii="Times New Roman" w:hAnsi="Times New Roman" w:cs="Times New Roman"/>
          <w:lang w:eastAsia="ru-RU"/>
        </w:rPr>
        <w:t xml:space="preserve">ельности участников Мероприятия </w:t>
      </w:r>
      <w:r w:rsidRPr="00B61A5C">
        <w:rPr>
          <w:rFonts w:ascii="Times New Roman" w:hAnsi="Times New Roman" w:cs="Times New Roman"/>
          <w:lang w:eastAsia="ru-RU"/>
        </w:rPr>
        <w:t>– осуществление организационно-методической координации деятельности всех участников, согласование графиков работы, обеспечение взаимодействия с муниципальными службами;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информационная поддержка – размещение информации о проводимых мероприятиях и работе участников на официальных ресурсах Организатора;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содействие в подключении к электросетям – организация взаимодействия с ресурсоснабжающими организациями для обеспечения технической возможности подключения оборудования Участника.</w:t>
      </w:r>
    </w:p>
    <w:p w:rsidR="00C447C4" w:rsidRPr="00B61A5C" w:rsidRDefault="00A71FE1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1.3. </w:t>
      </w:r>
      <w:r w:rsidR="00C447C4" w:rsidRPr="00B61A5C">
        <w:rPr>
          <w:rFonts w:ascii="Times New Roman" w:hAnsi="Times New Roman" w:cs="Times New Roman"/>
          <w:lang w:eastAsia="ru-RU"/>
        </w:rPr>
        <w:t>Правовое основание размещения нестационарного торгового объекта и осуществления деятельности Участника: размещение нестационарного торгового объекта Участника на Набережной осуществляется в соответствии с требованиями Постановления администрации г. Перми от 29.02.2012 № 73 «Об утверждении Порядка размещения нестационарных торговых объектов при проведении массовых мероприятий на территории города Перми» на основании отметки Департамента экономики и промышленной политики администрации г. Перми о размещении нестационарного торгового объекта при проведении массового мероприятия. Обязанность по получению указанной отметки возлагается на Организатора. Копия отметки предоставляется Участнику до начала оказания услуг.</w:t>
      </w:r>
    </w:p>
    <w:p w:rsidR="00D27B13" w:rsidRPr="00D27B13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D27B13">
        <w:rPr>
          <w:rFonts w:ascii="Times New Roman" w:hAnsi="Times New Roman" w:cs="Times New Roman"/>
          <w:lang w:eastAsia="ru-RU"/>
        </w:rPr>
        <w:t xml:space="preserve">1.4. </w:t>
      </w:r>
      <w:r w:rsidR="00D27B13" w:rsidRPr="00D27B13">
        <w:rPr>
          <w:rFonts w:ascii="Times New Roman" w:hAnsi="Times New Roman" w:cs="Times New Roman"/>
          <w:color w:val="0F1115"/>
          <w:shd w:val="clear" w:color="auto" w:fill="FFFFFF"/>
        </w:rPr>
        <w:t>Место размещения нестационарного торгового объекта Участника определяется по согласованию с Организатором и фиксируется в Акте приема-передачи места осуществления деятельности (Приложение № 1), являющемся неотъемлемой частью настоящего Договора</w:t>
      </w:r>
      <w:r w:rsidR="00B07E34"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1.5. Специализация деятельности Участника: _____</w:t>
      </w:r>
      <w:r w:rsidR="00F41557">
        <w:rPr>
          <w:rFonts w:ascii="Times New Roman" w:hAnsi="Times New Roman" w:cs="Times New Roman"/>
          <w:lang w:eastAsia="ru-RU"/>
        </w:rPr>
        <w:t>________</w:t>
      </w:r>
      <w:r w:rsidRPr="00B61A5C">
        <w:rPr>
          <w:rFonts w:ascii="Times New Roman" w:hAnsi="Times New Roman" w:cs="Times New Roman"/>
          <w:lang w:eastAsia="ru-RU"/>
        </w:rPr>
        <w:t>_________________________.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Участник не вправе осуществлять иную деятельность без письменного согласия Организатора.</w:t>
      </w:r>
    </w:p>
    <w:p w:rsidR="00C447C4" w:rsidRDefault="00C447C4" w:rsidP="004E1D38">
      <w:pPr>
        <w:pStyle w:val="a5"/>
        <w:ind w:firstLine="567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1.6. Срок оказания услуг: с </w:t>
      </w:r>
      <w:r w:rsidR="004E1D38">
        <w:rPr>
          <w:rFonts w:ascii="Times New Roman" w:hAnsi="Times New Roman" w:cs="Times New Roman"/>
          <w:lang w:eastAsia="ru-RU"/>
        </w:rPr>
        <w:t xml:space="preserve">момента заключения настоящего договора </w:t>
      </w:r>
      <w:r w:rsidRPr="00B61A5C">
        <w:rPr>
          <w:rFonts w:ascii="Times New Roman" w:hAnsi="Times New Roman" w:cs="Times New Roman"/>
          <w:lang w:eastAsia="ru-RU"/>
        </w:rPr>
        <w:t xml:space="preserve"> по «30» сентября 2026 г.</w:t>
      </w:r>
    </w:p>
    <w:p w:rsidR="00F41557" w:rsidRPr="00B61A5C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 ПОРЯДОК РАСЧЕТОВ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2.1. Цена настоящего Договора состоит из постоянной и переменной частей.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2.2. Постоянная часть является платой Участника за услуги, указанные в пункте 1.2 настоящего Договора, и уплачивается ежемесячно в размере _______________ (__________________) рублей, включая налог на добавленную стоимость (22%).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Оплата постоянной части производится не позднее 5-го числа оплачиваемого месяца на расчетный счет Организатора.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2.3. Переменная часть является возмещением затрат Организатора на потребленную Участником электроэнергию. Размер переменной части рассчитывается на основании показаний прибора учета и </w:t>
      </w:r>
      <w:r w:rsidRPr="00B61A5C">
        <w:rPr>
          <w:rFonts w:ascii="Times New Roman" w:hAnsi="Times New Roman" w:cs="Times New Roman"/>
          <w:lang w:eastAsia="ru-RU"/>
        </w:rPr>
        <w:lastRenderedPageBreak/>
        <w:t>счетов ресурсоснабжающих организаций. Оплата производится в течение 5 рабочих дней с момента получения счета.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2.4. Датой оплаты считается дата поступления денежных средств на расчетный счет Организатора.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2.5. Ежемесячно, не позднее 5-го числа месяца, следующего за отчетным, Организатор направляет Участнику Акт оказанных услуг. Участник обязан подписать Акт в течение 3 рабочих дней либо направить мотивированный отказ. В случае неподписания Акта и неполучения мотивированного отказа в установленный срок, услуги считаются принятыми в полном объеме.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 ПРАВА И ОБЯЗАННОСТИ СТОРОН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 Организатор обязан: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3.1.1. Обеспечить Участнику возможность размещения нестационарного торгового объекта и осуществления </w:t>
      </w:r>
      <w:r w:rsidR="006D1A2F">
        <w:rPr>
          <w:rFonts w:ascii="Times New Roman" w:hAnsi="Times New Roman" w:cs="Times New Roman"/>
          <w:lang w:eastAsia="ru-RU"/>
        </w:rPr>
        <w:t>деятельности</w:t>
      </w:r>
      <w:r w:rsidRPr="00B61A5C">
        <w:rPr>
          <w:rFonts w:ascii="Times New Roman" w:hAnsi="Times New Roman" w:cs="Times New Roman"/>
          <w:lang w:eastAsia="ru-RU"/>
        </w:rPr>
        <w:t>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3.1.2. Осуществить взаимодействие с ресурсоснабжающими организациями для обеспечения технической возможности подключения оборудования Участника к электрическим сетям.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3.1.3. Осуществлять координацию деятельности всех участников Мероприятия для обеспечения безопасного и комфортного пребывания посетителей.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</w:t>
      </w:r>
      <w:r w:rsidR="00A01E9E">
        <w:rPr>
          <w:rFonts w:ascii="Times New Roman" w:hAnsi="Times New Roman" w:cs="Times New Roman"/>
          <w:lang w:eastAsia="ru-RU"/>
        </w:rPr>
        <w:t>4</w:t>
      </w:r>
      <w:r w:rsidRPr="00B61A5C">
        <w:rPr>
          <w:rFonts w:ascii="Times New Roman" w:hAnsi="Times New Roman" w:cs="Times New Roman"/>
          <w:lang w:eastAsia="ru-RU"/>
        </w:rPr>
        <w:t>. Информировать Участника о планируемых изменениях в режиме работы Набережной, проведении ремонтных и иных работ, способных повлиять на деятельность Участника, не позднее чем за 3 рабочих дня.</w:t>
      </w:r>
    </w:p>
    <w:p w:rsidR="00C447C4" w:rsidRPr="00B61A5C" w:rsidRDefault="00A01E9E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3.1.5</w:t>
      </w:r>
      <w:r w:rsidR="00C447C4" w:rsidRPr="00B61A5C">
        <w:rPr>
          <w:rFonts w:ascii="Times New Roman" w:hAnsi="Times New Roman" w:cs="Times New Roman"/>
          <w:lang w:eastAsia="ru-RU"/>
        </w:rPr>
        <w:t>. Осуществлять контроль за соблюдением Участником условий настоящего Договора.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 Организатор имеет право: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3.2.1. Требовать от Участника соблюдения правил поведения на Набережной, санитарных норм, правил пожарной безопасности.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3.2.2. Приостановить оказание услуг по Договору в случае наличия у Участника задолженности по оплате более 10 календарных дней, предупредив об этом Участника в письменной форме.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3.2.3. Осуществлять фото- и видеосъемку территории Набережной, на которой может быть изображен объект Участника, для использования в отчетных и рекламных материалах.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 Участник обязан:</w:t>
      </w:r>
    </w:p>
    <w:p w:rsidR="004F6568" w:rsidRPr="004F6568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4F6568">
        <w:rPr>
          <w:rFonts w:ascii="Times New Roman" w:hAnsi="Times New Roman" w:cs="Times New Roman"/>
          <w:lang w:eastAsia="ru-RU"/>
        </w:rPr>
        <w:t>3.3.1</w:t>
      </w:r>
      <w:r w:rsidRPr="004F6568">
        <w:rPr>
          <w:rFonts w:ascii="Times New Roman" w:hAnsi="Times New Roman" w:cs="Times New Roman"/>
          <w:b/>
          <w:lang w:eastAsia="ru-RU"/>
        </w:rPr>
        <w:t xml:space="preserve">. </w:t>
      </w:r>
      <w:r w:rsidR="004F6568" w:rsidRPr="004F6568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Своевременно и в полном объёме оплачивать услуги Организатора, включая возмещение расходов последнего на оплату электроэнергии, потреблённой при эксплуатации нестационарного торгового объекта (НТО).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3.3.2. Осуществлять деятельность строго в соответствии с заявленной специализацией и требованиями действующего законодательства РФ.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3.3.3. Обеспечить наличие на объекте: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документов, подтверждающих качество и безопасность реализуемых товаров и услуг;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сертификатов соответствия (при необходимости);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санитарных книжек у сотрудников;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ценников на реализуемые товары;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урны для сбора мусора (не менее 1 штуки на объект);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копии отметки Департамента экономики о размещении НТО (предоставляется Организатором).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3.3.4. Соблюдать требования: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санитарно-эпидемиологического законодательства;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правил пожарной безопасности;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Правил благоустройства территории города Перми;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Указа губернатора Пермского края от 25.12.2024 № 109 (обеспечение видеонаблюдения, физической охраны или тревожной кнопки, соблюдение расстояния 15 м от мест массового пребывания людей).</w:t>
      </w:r>
    </w:p>
    <w:p w:rsidR="004B0C31" w:rsidRPr="004B0C31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A01E9E">
        <w:rPr>
          <w:rFonts w:ascii="Times New Roman" w:hAnsi="Times New Roman" w:cs="Times New Roman"/>
          <w:lang w:eastAsia="ru-RU"/>
        </w:rPr>
        <w:t>3.3.5.</w:t>
      </w:r>
      <w:r w:rsidRPr="004B0C31">
        <w:rPr>
          <w:rFonts w:ascii="Times New Roman" w:hAnsi="Times New Roman" w:cs="Times New Roman"/>
          <w:b/>
          <w:lang w:eastAsia="ru-RU"/>
        </w:rPr>
        <w:t xml:space="preserve"> </w:t>
      </w:r>
      <w:r w:rsidR="004B0C31" w:rsidRPr="004B0C31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Обеспечивать чистоту и порядок на месте осуществления деятельности и на прилегающей территории в радиусе 5 метров, не допускать складирования мусора, тары и запасов товаров за пределами объекта, а также обеспечить вывоз твёрдых коммунальных и твёрдых бытовых отходов (ТКО и ТБО).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3.3.6. Не препятствовать доступу посетителей к другим объектам на Набережной, не создавать помех для движения пешеходов.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3.3.7. Незамедлительно сообщать Организатору о всех инцидентах, аварийных ситуациях, жалобах посетителей, связанных с деятельностью Участника.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3.3.8. Не передавать право на размещение и осуществление деятельности третьим лицам без письменного согласия Организатора.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3.3.9. Ежедневно, по окончании рабочего времени, принимать меры к сохранности своего имущества. Организатор не несет ответственности за сохранность имущества Участника, оставленного без присмотра.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3.3.10. По окончании срока действия Договора или при досрочном расторжении демонтировать объект и освободить место осуществления деятельности в течение 3 рабочих дней.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 Участник имеет право: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3.4.1. Требовать от Организатора исполнения обязательств по настоящему Договору.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3.4.2. Получать необходимую информацию о режиме работы Набережной и проводимых мероприятиях.</w:t>
      </w:r>
    </w:p>
    <w:p w:rsidR="00C447C4" w:rsidRPr="00B61A5C" w:rsidRDefault="00F0354F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C447C4" w:rsidRPr="00B61A5C">
        <w:rPr>
          <w:rFonts w:ascii="Times New Roman" w:hAnsi="Times New Roman" w:cs="Times New Roman"/>
          <w:lang w:eastAsia="ru-RU"/>
        </w:rPr>
        <w:t>4. ОТВЕТСТВЕННОСТЬ СТОРОН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 и настоящим Договором.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 За нарушение срока оплаты услуг Организатор вправе требовать от Участника уплаты пени в размере 0,1% от неоплаченной суммы за каждый день просрочки.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4.3. За нарушение срока освобождения места осуществления деятельности Участник уплачивает штраф в размере месячной стоимости постоянной части выплат.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4.4. Участник несет полную ответственность за вред, причиненный жизни, здоровью или имуществу третьих лиц в результате осуществления им деятельности на Набережной. В случае предъявления требований третьих лиц к Организатору, связанных с деятельностью Участника, Участник обязан урегулировать такие требования самостоятельно и за свой счет, а также возместить Организатору все понесенные им убытки.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4.5. За нарушение условия о непередаче права на размещение и осуществление деятельности третьим лицам без согласия Организатора Участник уплачивает штраф в размере 50% от месячной стоимости постоянной части выплат.</w:t>
      </w:r>
    </w:p>
    <w:p w:rsidR="00C447C4" w:rsidRDefault="00C447C4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4.6. Уплата неустойки не освобождает Стороны от исполнения обязательств в натуре.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Default="00F41557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 ОБСТОЯТЕЛЬСТВА НЕПРЕОДОЛИМОЙ СИЛЫ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 Сторона, для которой создалась невозможность исполнения обязательств, обязана в письменной форме известить другую Сторону о наступлении, предполагаемом сроке действия и прекращении указанных обстоятельств в течение 3 рабочих дней.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5.3. В случае действия обстоятельств непреодолимой силы более 30 дней, любая из Сторон вправе расторгнуть настоящий Договор в одностороннем порядке.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 ПОРЯДОК ИЗМЕНЕНИЯ, РАСТОРЖЕНИЯ ДОГОВОРА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6.1. Все изменения и дополнения к настоящему Договору действительны, если совершены в письменной форме и подписаны обеими Сторонами.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 Досрочное расторжение Договора возможно: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по соглашению Сторон;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одностороннем порядке по инициативе Организатора в случаях: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неоднократного нарушения Участником условий осуществления деятельности;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наличия задолженности по оплате более 15 календарных дней;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осуществления деятельности, не предусмотренной договором;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одностороннем порядке по инициативе Участника с предварительным письменным уведомлением Организатора не менее чем за 30 календарных дней.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6.3. При досрочном расторжении Стороны производят сверку расчетов и подписывают акт сверки. Участник обязан освободить место осуществления деятельности в течение 3 рабочих дней с даты расторжения Договора.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 РАЗРЕШЕНИЕ СПОРОВ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7.1. Все споры и разногласия, возникающие между Сторонами в связи с исполнением настоящего Договора, разрешаются путем переговоров, а при недостижении согласия — в претензионном порядке. Срок ответа на претензию составляет 10 рабочих дней с момента ее получения.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7.2. В случае невозможности урегулирования спора в претензионном порядке, спор передается на разрешение в Арбитражный суд Пермского края.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8. ЗАКЛЮЧИТЕЛЬНЫЕ ПОЛОЖЕНИЯ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8.1. Настоящий Договор вступает в силу с момента его подписания и действует до полного исполнения Сторонами своих обязательств, но в любом случае до «30» сентября 2026 г.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8.2. Настоящий Договор составлен в двух экземплярах, имеющих равную юридическую силу, по одному для каждой из Сторон.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8.3. Неотъемлемой частью настоящего Договора являются: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Приложение № </w:t>
      </w:r>
      <w:r w:rsidR="00D27B13">
        <w:rPr>
          <w:rFonts w:ascii="Times New Roman" w:hAnsi="Times New Roman" w:cs="Times New Roman"/>
          <w:lang w:eastAsia="ru-RU"/>
        </w:rPr>
        <w:t>1</w:t>
      </w:r>
      <w:r w:rsidRPr="00B61A5C">
        <w:rPr>
          <w:rFonts w:ascii="Times New Roman" w:hAnsi="Times New Roman" w:cs="Times New Roman"/>
          <w:lang w:eastAsia="ru-RU"/>
        </w:rPr>
        <w:t> – Акт приема-передачи места осуществления деятельности;</w:t>
      </w:r>
    </w:p>
    <w:p w:rsidR="00C447C4" w:rsidRPr="00B61A5C" w:rsidRDefault="00D27B13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№ 2</w:t>
      </w:r>
      <w:r w:rsidR="00C447C4" w:rsidRPr="00B61A5C">
        <w:rPr>
          <w:rFonts w:ascii="Times New Roman" w:hAnsi="Times New Roman" w:cs="Times New Roman"/>
          <w:lang w:eastAsia="ru-RU"/>
        </w:rPr>
        <w:t> – Форма Акта оказанных услуг.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8.4. Во всем остальном, что не предусмотрено настоящим Договором, Стороны руководствуются действующим законодательством РФ.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9. АДРЕСА И РЕКВИЗИТЫ СТОРОН</w:t>
      </w:r>
    </w:p>
    <w:tbl>
      <w:tblPr>
        <w:tblW w:w="9929" w:type="dxa"/>
        <w:jc w:val="center"/>
        <w:tblLook w:val="04A0" w:firstRow="1" w:lastRow="0" w:firstColumn="1" w:lastColumn="0" w:noHBand="0" w:noVBand="1"/>
      </w:tblPr>
      <w:tblGrid>
        <w:gridCol w:w="5523"/>
        <w:gridCol w:w="4406"/>
      </w:tblGrid>
      <w:tr w:rsidR="00F857B8" w:rsidRPr="00135C10" w:rsidTr="009276F2">
        <w:trPr>
          <w:trHeight w:val="20"/>
          <w:jc w:val="center"/>
        </w:trPr>
        <w:tc>
          <w:tcPr>
            <w:tcW w:w="5523" w:type="dxa"/>
            <w:shd w:val="clear" w:color="auto" w:fill="auto"/>
          </w:tcPr>
          <w:p w:rsidR="00F857B8" w:rsidRPr="0088701F" w:rsidRDefault="009276F2" w:rsidP="008804B9">
            <w:pPr>
              <w:rPr>
                <w:sz w:val="22"/>
                <w:szCs w:val="22"/>
              </w:rPr>
            </w:pPr>
            <w:r w:rsidRPr="0088701F">
              <w:rPr>
                <w:sz w:val="22"/>
                <w:szCs w:val="22"/>
              </w:rPr>
              <w:t>Организатор</w:t>
            </w:r>
          </w:p>
          <w:p w:rsidR="009276F2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Муниципальное бюджетное учреждение культуры </w:t>
            </w:r>
          </w:p>
          <w:p w:rsidR="009276F2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«Пермская дирекция по организации городских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культурно-массовых мероприятий»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614000 г. Пермь, ул. Монастырская, д. 95а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тел./факс 8(342) 215-37-76</w:t>
            </w:r>
          </w:p>
          <w:p w:rsidR="00F857B8" w:rsidRPr="0067171F" w:rsidRDefault="00F857B8" w:rsidP="008804B9">
            <w:pPr>
              <w:rPr>
                <w:rFonts w:eastAsia="Courier New"/>
                <w:sz w:val="22"/>
                <w:szCs w:val="22"/>
                <w:lang w:val="en-US"/>
              </w:rPr>
            </w:pPr>
            <w:r w:rsidRPr="0088701F">
              <w:rPr>
                <w:rFonts w:eastAsia="Courier New"/>
                <w:sz w:val="22"/>
                <w:szCs w:val="22"/>
                <w:lang w:val="en-US"/>
              </w:rPr>
              <w:t>e</w:t>
            </w:r>
            <w:r w:rsidRPr="0067171F">
              <w:rPr>
                <w:rFonts w:eastAsia="Courier New"/>
                <w:sz w:val="22"/>
                <w:szCs w:val="22"/>
                <w:lang w:val="en-US"/>
              </w:rPr>
              <w:t>-</w:t>
            </w:r>
            <w:r w:rsidRPr="0088701F">
              <w:rPr>
                <w:rFonts w:eastAsia="Courier New"/>
                <w:sz w:val="22"/>
                <w:szCs w:val="22"/>
                <w:lang w:val="en-US"/>
              </w:rPr>
              <w:t>mail</w:t>
            </w:r>
            <w:r w:rsidRPr="0067171F">
              <w:rPr>
                <w:rFonts w:eastAsia="Courier New"/>
                <w:sz w:val="22"/>
                <w:szCs w:val="22"/>
                <w:lang w:val="en-US"/>
              </w:rPr>
              <w:t xml:space="preserve">: </w:t>
            </w:r>
            <w:hyperlink r:id="rId5" w:tgtFrame="_blank" w:history="1"/>
            <w:r w:rsidR="0088701F" w:rsidRPr="0067171F">
              <w:rPr>
                <w:sz w:val="22"/>
                <w:szCs w:val="22"/>
                <w:lang w:val="en-US"/>
              </w:rPr>
              <w:t xml:space="preserve"> info@permdirection.ru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ОГРН 1085903007662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ИНН 5903091745 / КПП 590201001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Расчетный счет 03234643577010005600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в Департаменте финансов администрации города Перми (МБУК «Пермская дирекция» л/с 06924005552, 07924005552); ОКЦ № 3 УГУ Банка России //УФК по Пермскому краю г. Пермь;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БИК 015773997, К/счет 40102810145370000048</w:t>
            </w:r>
          </w:p>
          <w:p w:rsidR="00F857B8" w:rsidRPr="0088701F" w:rsidRDefault="00F857B8" w:rsidP="00880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701F">
              <w:rPr>
                <w:rFonts w:eastAsia="Courier New"/>
                <w:sz w:val="22"/>
                <w:szCs w:val="22"/>
              </w:rPr>
              <w:t>ОКТМО 57701000</w:t>
            </w:r>
          </w:p>
          <w:p w:rsidR="00F857B8" w:rsidRPr="0088701F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  <w:r w:rsidRPr="0088701F"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F857B8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  <w:r w:rsidRPr="00135C10">
              <w:rPr>
                <w:sz w:val="22"/>
                <w:szCs w:val="22"/>
                <w:lang w:eastAsia="en-US"/>
              </w:rPr>
              <w:t>_______________________/</w:t>
            </w:r>
            <w:r w:rsidRPr="00135C10">
              <w:rPr>
                <w:sz w:val="22"/>
                <w:szCs w:val="22"/>
              </w:rPr>
              <w:t>О.Х. Романова</w:t>
            </w:r>
            <w:r w:rsidRPr="00135C10">
              <w:rPr>
                <w:sz w:val="22"/>
                <w:szCs w:val="22"/>
                <w:lang w:eastAsia="en-US"/>
              </w:rPr>
              <w:t>/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мп</w:t>
            </w:r>
          </w:p>
        </w:tc>
        <w:tc>
          <w:tcPr>
            <w:tcW w:w="4406" w:type="dxa"/>
            <w:shd w:val="clear" w:color="auto" w:fill="auto"/>
          </w:tcPr>
          <w:p w:rsidR="00F857B8" w:rsidRPr="00135C10" w:rsidRDefault="009276F2" w:rsidP="0088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Общество с ограниченной ответственностью «</w:t>
            </w:r>
            <w:r w:rsidR="009276F2">
              <w:rPr>
                <w:sz w:val="22"/>
                <w:szCs w:val="22"/>
              </w:rPr>
              <w:t xml:space="preserve"> ____</w:t>
            </w:r>
            <w:r w:rsidRPr="00135C10">
              <w:rPr>
                <w:sz w:val="22"/>
                <w:szCs w:val="22"/>
              </w:rPr>
              <w:t>»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Юр. </w:t>
            </w:r>
            <w:r w:rsidR="009276F2" w:rsidRPr="00135C10">
              <w:rPr>
                <w:sz w:val="22"/>
                <w:szCs w:val="22"/>
              </w:rPr>
              <w:t>А</w:t>
            </w:r>
            <w:r w:rsidRPr="00135C10">
              <w:rPr>
                <w:sz w:val="22"/>
                <w:szCs w:val="22"/>
              </w:rPr>
              <w:t>дрес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Почт. </w:t>
            </w:r>
            <w:r w:rsidR="009276F2" w:rsidRPr="00135C10">
              <w:rPr>
                <w:sz w:val="22"/>
                <w:szCs w:val="22"/>
              </w:rPr>
              <w:t>А</w:t>
            </w:r>
            <w:r w:rsidRPr="00135C10">
              <w:rPr>
                <w:sz w:val="22"/>
                <w:szCs w:val="22"/>
              </w:rPr>
              <w:t>дрес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Тел: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  <w:lang w:val="en-US"/>
              </w:rPr>
              <w:t>e</w:t>
            </w:r>
            <w:r w:rsidRPr="00135C10">
              <w:rPr>
                <w:sz w:val="22"/>
                <w:szCs w:val="22"/>
              </w:rPr>
              <w:t>-</w:t>
            </w:r>
            <w:r w:rsidRPr="00135C10">
              <w:rPr>
                <w:sz w:val="22"/>
                <w:szCs w:val="22"/>
                <w:lang w:val="en-US"/>
              </w:rPr>
              <w:t>mail</w:t>
            </w:r>
            <w:r w:rsidRPr="00135C10">
              <w:rPr>
                <w:sz w:val="22"/>
                <w:szCs w:val="22"/>
              </w:rPr>
              <w:t xml:space="preserve">: </w:t>
            </w:r>
            <w:hyperlink r:id="rId6" w:history="1"/>
            <w:r w:rsidR="009276F2"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ОГРН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ИНН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КПП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Банковские реквизиты: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р/с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БИК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к/с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Default="00F857B8" w:rsidP="008804B9">
            <w:pPr>
              <w:rPr>
                <w:sz w:val="22"/>
                <w:szCs w:val="22"/>
              </w:rPr>
            </w:pP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</w:p>
          <w:p w:rsidR="00F857B8" w:rsidRDefault="009276F2" w:rsidP="008804B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F857B8" w:rsidRPr="00135C10">
              <w:rPr>
                <w:sz w:val="22"/>
                <w:szCs w:val="22"/>
                <w:lang w:eastAsia="en-US"/>
              </w:rPr>
              <w:t xml:space="preserve">иректор </w:t>
            </w:r>
          </w:p>
          <w:p w:rsidR="00F857B8" w:rsidRDefault="00F857B8" w:rsidP="008804B9">
            <w:pPr>
              <w:rPr>
                <w:sz w:val="22"/>
                <w:szCs w:val="22"/>
                <w:lang w:eastAsia="en-US"/>
              </w:rPr>
            </w:pPr>
          </w:p>
          <w:p w:rsidR="00F857B8" w:rsidRDefault="00F857B8" w:rsidP="008804B9">
            <w:pPr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</w:p>
          <w:p w:rsidR="00F857B8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__________________</w:t>
            </w:r>
            <w:r w:rsidR="009276F2">
              <w:rPr>
                <w:sz w:val="22"/>
                <w:szCs w:val="22"/>
              </w:rPr>
              <w:t>_______</w:t>
            </w:r>
            <w:r w:rsidRPr="00135C10">
              <w:rPr>
                <w:sz w:val="22"/>
                <w:szCs w:val="22"/>
              </w:rPr>
              <w:t>/</w:t>
            </w:r>
            <w:r w:rsidR="009276F2">
              <w:rPr>
                <w:sz w:val="22"/>
                <w:szCs w:val="22"/>
              </w:rPr>
              <w:t xml:space="preserve"> _________</w:t>
            </w:r>
            <w:r w:rsidRPr="00135C10">
              <w:rPr>
                <w:sz w:val="22"/>
                <w:szCs w:val="22"/>
              </w:rPr>
              <w:t>/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мп (при наличии)</w:t>
            </w:r>
          </w:p>
        </w:tc>
      </w:tr>
    </w:tbl>
    <w:p w:rsidR="00F857B8" w:rsidRDefault="00F857B8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sectPr w:rsidR="00063925" w:rsidSect="000011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416"/>
    <w:multiLevelType w:val="multilevel"/>
    <w:tmpl w:val="9A0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D4B"/>
    <w:multiLevelType w:val="multilevel"/>
    <w:tmpl w:val="7C9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33BD"/>
    <w:multiLevelType w:val="multilevel"/>
    <w:tmpl w:val="3AF0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36FD"/>
    <w:multiLevelType w:val="multilevel"/>
    <w:tmpl w:val="895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A1158"/>
    <w:multiLevelType w:val="multilevel"/>
    <w:tmpl w:val="0AF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13924"/>
    <w:multiLevelType w:val="multilevel"/>
    <w:tmpl w:val="A5A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0363"/>
    <w:multiLevelType w:val="multilevel"/>
    <w:tmpl w:val="42C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477B3"/>
    <w:multiLevelType w:val="multilevel"/>
    <w:tmpl w:val="D07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3AC"/>
    <w:multiLevelType w:val="multilevel"/>
    <w:tmpl w:val="ABE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2E59"/>
    <w:multiLevelType w:val="multilevel"/>
    <w:tmpl w:val="927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A45ED"/>
    <w:multiLevelType w:val="multilevel"/>
    <w:tmpl w:val="9EF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D1D29"/>
    <w:multiLevelType w:val="multilevel"/>
    <w:tmpl w:val="A6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615E2"/>
    <w:multiLevelType w:val="multilevel"/>
    <w:tmpl w:val="6E7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D6A8A"/>
    <w:multiLevelType w:val="multilevel"/>
    <w:tmpl w:val="E50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D1C98"/>
    <w:multiLevelType w:val="multilevel"/>
    <w:tmpl w:val="73D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23C6"/>
    <w:multiLevelType w:val="multilevel"/>
    <w:tmpl w:val="443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3F36"/>
    <w:multiLevelType w:val="multilevel"/>
    <w:tmpl w:val="645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7C4"/>
    <w:rsid w:val="0000117A"/>
    <w:rsid w:val="000304CC"/>
    <w:rsid w:val="00046A1B"/>
    <w:rsid w:val="00061B4A"/>
    <w:rsid w:val="00063925"/>
    <w:rsid w:val="00084534"/>
    <w:rsid w:val="00153730"/>
    <w:rsid w:val="00185BED"/>
    <w:rsid w:val="001B1F3E"/>
    <w:rsid w:val="001C18F6"/>
    <w:rsid w:val="002255E9"/>
    <w:rsid w:val="002855B0"/>
    <w:rsid w:val="00357F82"/>
    <w:rsid w:val="003C4276"/>
    <w:rsid w:val="003F6E6B"/>
    <w:rsid w:val="00450667"/>
    <w:rsid w:val="004B0C31"/>
    <w:rsid w:val="004E1D38"/>
    <w:rsid w:val="004F6568"/>
    <w:rsid w:val="00573FAF"/>
    <w:rsid w:val="005A092B"/>
    <w:rsid w:val="0067171F"/>
    <w:rsid w:val="006D1A2F"/>
    <w:rsid w:val="0072102F"/>
    <w:rsid w:val="00793505"/>
    <w:rsid w:val="008804B9"/>
    <w:rsid w:val="0088701F"/>
    <w:rsid w:val="008924E0"/>
    <w:rsid w:val="008B2570"/>
    <w:rsid w:val="009217B5"/>
    <w:rsid w:val="009276F2"/>
    <w:rsid w:val="00986A89"/>
    <w:rsid w:val="009F3997"/>
    <w:rsid w:val="00A01E9E"/>
    <w:rsid w:val="00A20035"/>
    <w:rsid w:val="00A71FE1"/>
    <w:rsid w:val="00B07E34"/>
    <w:rsid w:val="00B61A5C"/>
    <w:rsid w:val="00BF7A8A"/>
    <w:rsid w:val="00C447C4"/>
    <w:rsid w:val="00C52114"/>
    <w:rsid w:val="00D27B13"/>
    <w:rsid w:val="00DD6B0E"/>
    <w:rsid w:val="00EA16F5"/>
    <w:rsid w:val="00F0354F"/>
    <w:rsid w:val="00F41557"/>
    <w:rsid w:val="00F57EAE"/>
    <w:rsid w:val="00F744B7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FF00-FF50-4F33-A583-0058266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B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447C4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7C4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7C4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7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4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447C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47C4"/>
    <w:rPr>
      <w:i/>
      <w:iCs/>
    </w:rPr>
  </w:style>
  <w:style w:type="paragraph" w:styleId="a5">
    <w:name w:val="No Spacing"/>
    <w:link w:val="a6"/>
    <w:uiPriority w:val="1"/>
    <w:qFormat/>
    <w:rsid w:val="00B61A5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61A5C"/>
  </w:style>
  <w:style w:type="character" w:styleId="a7">
    <w:name w:val="Hyperlink"/>
    <w:rsid w:val="00F85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konsalt.perm@gmail.com" TargetMode="External"/><Relationship Id="rId5" Type="http://schemas.openxmlformats.org/officeDocument/2006/relationships/hyperlink" Target="https://e.mail.ru/compose/?mailto=mailto%3ainfo%2dpermdirection@kult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user</cp:lastModifiedBy>
  <cp:revision>41</cp:revision>
  <dcterms:created xsi:type="dcterms:W3CDTF">2026-03-24T10:41:00Z</dcterms:created>
  <dcterms:modified xsi:type="dcterms:W3CDTF">2026-04-01T10:33:00Z</dcterms:modified>
</cp:coreProperties>
</file>