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C4" w:rsidRPr="00B61A5C" w:rsidRDefault="00C447C4" w:rsidP="001505D4">
      <w:pPr>
        <w:pStyle w:val="a5"/>
        <w:ind w:firstLine="4536"/>
        <w:jc w:val="right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Приложение № 3</w:t>
      </w:r>
    </w:p>
    <w:p w:rsidR="00C447C4" w:rsidRPr="00B61A5C" w:rsidRDefault="00C447C4" w:rsidP="001505D4">
      <w:pPr>
        <w:pStyle w:val="a5"/>
        <w:ind w:firstLine="4536"/>
        <w:jc w:val="right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к к</w:t>
      </w:r>
      <w:bookmarkStart w:id="0" w:name="_GoBack"/>
      <w:bookmarkEnd w:id="0"/>
      <w:r w:rsidRPr="00B61A5C">
        <w:rPr>
          <w:rFonts w:ascii="Times New Roman" w:hAnsi="Times New Roman" w:cs="Times New Roman"/>
          <w:lang w:eastAsia="ru-RU"/>
        </w:rPr>
        <w:t>онкурсной документации</w:t>
      </w:r>
    </w:p>
    <w:p w:rsidR="009276F2" w:rsidRDefault="009276F2" w:rsidP="009276F2">
      <w:pPr>
        <w:pStyle w:val="a5"/>
        <w:ind w:firstLine="4536"/>
        <w:rPr>
          <w:rFonts w:ascii="Times New Roman" w:hAnsi="Times New Roman" w:cs="Times New Roman"/>
          <w:lang w:eastAsia="ru-RU"/>
        </w:rPr>
      </w:pPr>
    </w:p>
    <w:p w:rsidR="009276F2" w:rsidRPr="00B61A5C" w:rsidRDefault="009276F2" w:rsidP="009276F2">
      <w:pPr>
        <w:pStyle w:val="a5"/>
        <w:ind w:firstLine="4536"/>
        <w:rPr>
          <w:rFonts w:ascii="Times New Roman" w:hAnsi="Times New Roman" w:cs="Times New Roman"/>
          <w:lang w:eastAsia="ru-RU"/>
        </w:rPr>
      </w:pPr>
    </w:p>
    <w:p w:rsidR="00C447C4" w:rsidRDefault="00C447C4" w:rsidP="009276F2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B61A5C">
        <w:rPr>
          <w:rFonts w:ascii="Times New Roman" w:hAnsi="Times New Roman" w:cs="Times New Roman"/>
          <w:lang w:eastAsia="ru-RU"/>
        </w:rPr>
        <w:t>ОБОСНОВАНИЕ НАЧАЛЬНОЙ (МИНИМАЛЬНОЙ)</w:t>
      </w:r>
      <w:r w:rsidR="009276F2">
        <w:rPr>
          <w:rFonts w:ascii="Times New Roman" w:hAnsi="Times New Roman" w:cs="Times New Roman"/>
          <w:lang w:eastAsia="ru-RU"/>
        </w:rPr>
        <w:t xml:space="preserve"> </w:t>
      </w:r>
      <w:r w:rsidRPr="00B61A5C">
        <w:rPr>
          <w:rFonts w:ascii="Times New Roman" w:hAnsi="Times New Roman" w:cs="Times New Roman"/>
          <w:lang w:eastAsia="ru-RU"/>
        </w:rPr>
        <w:t>ЦЕНЫ</w:t>
      </w:r>
    </w:p>
    <w:p w:rsidR="009276F2" w:rsidRPr="00B61A5C" w:rsidRDefault="009276F2" w:rsidP="009276F2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1. Общие положения</w:t>
      </w: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Начальная (минимальная) цена постоянной части договора определена на основании рыночного метода ценообразования с использованием информации о ценах, сложившихся в предшествующие периоды при заключении аналогичных договоров.</w:t>
      </w: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В соответствии со статьей 421 Гражданского кодекса Российской Федерации стороны свободны в заключении договора и определении его цены. Устанавливаемая организатором конкурса начальная цена является минимальной — участники вправе предложить цену выше.</w:t>
      </w:r>
    </w:p>
    <w:p w:rsidR="001C18F6" w:rsidRPr="001C18F6" w:rsidRDefault="001C18F6" w:rsidP="001C18F6">
      <w:pPr>
        <w:pStyle w:val="a5"/>
        <w:rPr>
          <w:rFonts w:ascii="Times New Roman" w:hAnsi="Times New Roman" w:cs="Times New Roman"/>
        </w:rPr>
      </w:pP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2. Источник информации</w:t>
      </w: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В качестве источника информации о рыночной цене использованы договоры, заключенные МБУК «Пермская дирекция» в 2025 году на оказание аналогичных услуг в рамках мероприятия «Выходные на Набережной».</w:t>
      </w:r>
    </w:p>
    <w:p w:rsidR="001C18F6" w:rsidRPr="001C18F6" w:rsidRDefault="001C18F6" w:rsidP="001C18F6">
      <w:pPr>
        <w:pStyle w:val="a5"/>
        <w:rPr>
          <w:rFonts w:ascii="Times New Roman" w:hAnsi="Times New Roman" w:cs="Times New Roman"/>
        </w:rPr>
      </w:pP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3. Данные о сопоставимых договорах</w:t>
      </w:r>
    </w:p>
    <w:tbl>
      <w:tblPr>
        <w:tblW w:w="99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430"/>
        <w:gridCol w:w="1620"/>
        <w:gridCol w:w="1050"/>
        <w:gridCol w:w="2339"/>
        <w:gridCol w:w="2960"/>
      </w:tblGrid>
      <w:tr w:rsidR="00C447C4" w:rsidRPr="001C18F6" w:rsidTr="00046A1B">
        <w:trPr>
          <w:tblHeader/>
        </w:trPr>
        <w:tc>
          <w:tcPr>
            <w:tcW w:w="567" w:type="dxa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046A1B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447C4" w:rsidRPr="001C18F6">
              <w:rPr>
                <w:rFonts w:ascii="Times New Roman" w:hAnsi="Times New Roman" w:cs="Times New Roman"/>
              </w:rPr>
              <w:t>оговор</w:t>
            </w:r>
          </w:p>
        </w:tc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046A1B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заключения</w:t>
            </w:r>
          </w:p>
        </w:tc>
        <w:tc>
          <w:tcPr>
            <w:tcW w:w="1050" w:type="dxa"/>
            <w:tcBorders>
              <w:top w:val="nil"/>
            </w:tcBorders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Лот</w:t>
            </w:r>
          </w:p>
        </w:tc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Цена (руб./мес.) с НДС (20%)</w:t>
            </w:r>
          </w:p>
        </w:tc>
      </w:tr>
      <w:tr w:rsidR="00C447C4" w:rsidRPr="001C18F6" w:rsidTr="00046A1B">
        <w:tc>
          <w:tcPr>
            <w:tcW w:w="567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 xml:space="preserve">Договор </w:t>
            </w:r>
            <w:r w:rsidR="00357F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50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Лот № 1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</w:t>
            </w:r>
          </w:p>
        </w:tc>
      </w:tr>
      <w:tr w:rsidR="00C447C4" w:rsidRPr="001C18F6" w:rsidTr="00046A1B">
        <w:tc>
          <w:tcPr>
            <w:tcW w:w="567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 xml:space="preserve">Договор </w:t>
            </w:r>
            <w:r w:rsidR="00357F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50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Лот № 2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Сувенирная продукция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</w:t>
            </w:r>
          </w:p>
        </w:tc>
      </w:tr>
      <w:tr w:rsidR="00C447C4" w:rsidRPr="001C18F6" w:rsidTr="00046A1B">
        <w:tc>
          <w:tcPr>
            <w:tcW w:w="567" w:type="dxa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 xml:space="preserve">Договор </w:t>
            </w:r>
            <w:r w:rsidR="00357F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50" w:type="dxa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Лот № 3</w:t>
            </w:r>
          </w:p>
        </w:tc>
        <w:tc>
          <w:tcPr>
            <w:tcW w:w="0" w:type="auto"/>
            <w:tcMar>
              <w:top w:w="94" w:type="dxa"/>
              <w:left w:w="0" w:type="dxa"/>
              <w:bottom w:w="94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Мастер-классы, досуг</w:t>
            </w:r>
          </w:p>
        </w:tc>
        <w:tc>
          <w:tcPr>
            <w:tcW w:w="0" w:type="auto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046A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</w:t>
            </w:r>
          </w:p>
        </w:tc>
      </w:tr>
    </w:tbl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Всего проанализировано 2</w:t>
      </w:r>
      <w:r w:rsidR="009217B5">
        <w:rPr>
          <w:rFonts w:ascii="Times New Roman" w:hAnsi="Times New Roman" w:cs="Times New Roman"/>
        </w:rPr>
        <w:t>5</w:t>
      </w:r>
      <w:r w:rsidRPr="001C18F6">
        <w:rPr>
          <w:rFonts w:ascii="Times New Roman" w:hAnsi="Times New Roman" w:cs="Times New Roman"/>
        </w:rPr>
        <w:t xml:space="preserve"> (двадцать </w:t>
      </w:r>
      <w:r w:rsidR="009217B5">
        <w:rPr>
          <w:rFonts w:ascii="Times New Roman" w:hAnsi="Times New Roman" w:cs="Times New Roman"/>
        </w:rPr>
        <w:t>пять</w:t>
      </w:r>
      <w:r w:rsidRPr="001C18F6">
        <w:rPr>
          <w:rFonts w:ascii="Times New Roman" w:hAnsi="Times New Roman" w:cs="Times New Roman"/>
        </w:rPr>
        <w:t>) договоров, заключенных в 2025 году.</w:t>
      </w:r>
    </w:p>
    <w:p w:rsidR="001C18F6" w:rsidRPr="001C18F6" w:rsidRDefault="001C18F6" w:rsidP="001C18F6">
      <w:pPr>
        <w:pStyle w:val="a5"/>
        <w:rPr>
          <w:rFonts w:ascii="Times New Roman" w:hAnsi="Times New Roman" w:cs="Times New Roman"/>
        </w:rPr>
      </w:pPr>
    </w:p>
    <w:p w:rsidR="00C447C4" w:rsidRPr="001C18F6" w:rsidRDefault="00C447C4" w:rsidP="006D1A2F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4. Анализ цен 2025 года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6"/>
        <w:gridCol w:w="5197"/>
      </w:tblGrid>
      <w:tr w:rsidR="00C447C4" w:rsidRPr="001C18F6" w:rsidTr="000304CC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5197" w:type="dxa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C447C4" w:rsidRPr="001C18F6" w:rsidTr="000304CC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Минимальная цена в выборке</w:t>
            </w:r>
          </w:p>
        </w:tc>
        <w:tc>
          <w:tcPr>
            <w:tcW w:w="5197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 руб.</w:t>
            </w:r>
          </w:p>
        </w:tc>
      </w:tr>
      <w:tr w:rsidR="00C447C4" w:rsidRPr="001C18F6" w:rsidTr="000304CC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Максимальная цена в выборке</w:t>
            </w:r>
          </w:p>
        </w:tc>
        <w:tc>
          <w:tcPr>
            <w:tcW w:w="5197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 руб.</w:t>
            </w:r>
          </w:p>
        </w:tc>
      </w:tr>
      <w:tr w:rsidR="00C447C4" w:rsidRPr="001C18F6" w:rsidTr="000304CC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Средняя арифметическая цена</w:t>
            </w:r>
          </w:p>
        </w:tc>
        <w:tc>
          <w:tcPr>
            <w:tcW w:w="5197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 руб.</w:t>
            </w:r>
          </w:p>
        </w:tc>
      </w:tr>
    </w:tbl>
    <w:p w:rsidR="00C447C4" w:rsidRPr="001C18F6" w:rsidRDefault="00C447C4" w:rsidP="006D1A2F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Все договоры в выборке содержат одинаковую цену — 30 000 руб. в месяц с НДС 20%. Это свидетельствует о сложившейся устойчивой рыночной цене на данный вид услуг.</w:t>
      </w:r>
    </w:p>
    <w:p w:rsidR="001C18F6" w:rsidRPr="001C18F6" w:rsidRDefault="001C18F6" w:rsidP="006D1A2F">
      <w:pPr>
        <w:pStyle w:val="a5"/>
        <w:jc w:val="both"/>
        <w:rPr>
          <w:rFonts w:ascii="Times New Roman" w:hAnsi="Times New Roman" w:cs="Times New Roman"/>
        </w:rPr>
      </w:pPr>
    </w:p>
    <w:p w:rsidR="00C447C4" w:rsidRPr="001C18F6" w:rsidRDefault="00C447C4" w:rsidP="006D1A2F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5. Корректировка на изменение ставки НДС</w:t>
      </w:r>
    </w:p>
    <w:p w:rsidR="00C447C4" w:rsidRPr="001C18F6" w:rsidRDefault="00C447C4" w:rsidP="006D1A2F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С 1 января 2026 года ставка налога на добавленную стоимость (НДС) в Российской Федерации составляет 22%.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0"/>
        <w:gridCol w:w="4593"/>
      </w:tblGrid>
      <w:tr w:rsidR="00C447C4" w:rsidRPr="001C18F6" w:rsidTr="008804B9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593" w:type="dxa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C447C4" w:rsidRPr="001C18F6" w:rsidTr="008804B9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Цена 2025 года с НДС 20%</w:t>
            </w:r>
          </w:p>
        </w:tc>
        <w:tc>
          <w:tcPr>
            <w:tcW w:w="459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</w:t>
            </w:r>
          </w:p>
        </w:tc>
      </w:tr>
      <w:tr w:rsidR="00C447C4" w:rsidRPr="001C18F6" w:rsidTr="008804B9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Стоимость услуг без НДС (30 000 / 1,20)</w:t>
            </w:r>
          </w:p>
        </w:tc>
        <w:tc>
          <w:tcPr>
            <w:tcW w:w="459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25 000,00</w:t>
            </w:r>
          </w:p>
        </w:tc>
      </w:tr>
      <w:tr w:rsidR="00C447C4" w:rsidRPr="001C18F6" w:rsidTr="008804B9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НДС 22% (25 000 × 0,22)</w:t>
            </w:r>
          </w:p>
        </w:tc>
        <w:tc>
          <w:tcPr>
            <w:tcW w:w="459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5 500,00</w:t>
            </w:r>
          </w:p>
        </w:tc>
      </w:tr>
      <w:tr w:rsidR="00C447C4" w:rsidRPr="001C18F6" w:rsidTr="008804B9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Цена 2026 года с НДС 22% (без учета инфляции)</w:t>
            </w:r>
          </w:p>
        </w:tc>
        <w:tc>
          <w:tcPr>
            <w:tcW w:w="4593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6D1A2F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30 500,00</w:t>
            </w:r>
          </w:p>
        </w:tc>
      </w:tr>
    </w:tbl>
    <w:p w:rsidR="00C447C4" w:rsidRPr="001C18F6" w:rsidRDefault="00C447C4" w:rsidP="006D1A2F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6. Корректировка на индекс-дефлятор</w:t>
      </w:r>
    </w:p>
    <w:p w:rsidR="00C447C4" w:rsidRPr="001C18F6" w:rsidRDefault="00C447C4" w:rsidP="006D1A2F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Прогнозный индекс-дефлятор на 2026 год составляет 105,2% (по данным Министерства экономического развития Пермского края).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5365"/>
      </w:tblGrid>
      <w:tr w:rsidR="00C447C4" w:rsidRPr="001C18F6" w:rsidTr="001C18F6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5365" w:type="dxa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Стоимость услуг без НДС (2025 год)</w:t>
            </w:r>
          </w:p>
        </w:tc>
        <w:tc>
          <w:tcPr>
            <w:tcW w:w="5365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25 000,00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lastRenderedPageBreak/>
              <w:t>Индексация на индекс-дефлятор 2026 года (5,2%)</w:t>
            </w:r>
          </w:p>
        </w:tc>
        <w:tc>
          <w:tcPr>
            <w:tcW w:w="5365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25 000 × 1,052 = 26 300,00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НДС 22% (26 300 × 0,22)</w:t>
            </w:r>
          </w:p>
        </w:tc>
        <w:tc>
          <w:tcPr>
            <w:tcW w:w="5365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5 786,00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Цена 2026 года с учетом НДС 22% и индексации</w:t>
            </w:r>
          </w:p>
        </w:tc>
        <w:tc>
          <w:tcPr>
            <w:tcW w:w="5365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32 086,00</w:t>
            </w:r>
          </w:p>
        </w:tc>
      </w:tr>
    </w:tbl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7. Сводный расчет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2"/>
        <w:gridCol w:w="4601"/>
      </w:tblGrid>
      <w:tr w:rsidR="00C447C4" w:rsidRPr="001C18F6" w:rsidTr="001C18F6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601" w:type="dxa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Базовая цена 2025 года (с НДС 20%)</w:t>
            </w:r>
          </w:p>
        </w:tc>
        <w:tc>
          <w:tcPr>
            <w:tcW w:w="460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30 000,00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Корректировка на изменение НДС (20% → 22%)</w:t>
            </w:r>
          </w:p>
        </w:tc>
        <w:tc>
          <w:tcPr>
            <w:tcW w:w="460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+ 500,00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Корректировка на индекс-дефлятор (5,2%)</w:t>
            </w:r>
          </w:p>
        </w:tc>
        <w:tc>
          <w:tcPr>
            <w:tcW w:w="460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+ 1 586,00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Обоснованная цена 2026 года (с НДС 22%)</w:t>
            </w:r>
          </w:p>
        </w:tc>
        <w:tc>
          <w:tcPr>
            <w:tcW w:w="4601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32 086,00</w:t>
            </w:r>
          </w:p>
        </w:tc>
      </w:tr>
    </w:tbl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8. Структура цены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5"/>
        <w:gridCol w:w="5488"/>
      </w:tblGrid>
      <w:tr w:rsidR="00C447C4" w:rsidRPr="001C18F6" w:rsidTr="001C18F6">
        <w:trPr>
          <w:tblHeader/>
        </w:trPr>
        <w:tc>
          <w:tcPr>
            <w:tcW w:w="0" w:type="auto"/>
            <w:tcBorders>
              <w:top w:val="nil"/>
            </w:tcBorders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Элемент</w:t>
            </w:r>
          </w:p>
        </w:tc>
        <w:tc>
          <w:tcPr>
            <w:tcW w:w="5488" w:type="dxa"/>
            <w:tcBorders>
              <w:top w:val="nil"/>
            </w:tcBorders>
            <w:tcMar>
              <w:top w:w="94" w:type="dxa"/>
              <w:left w:w="15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Стоимость услуг без НДС</w:t>
            </w:r>
          </w:p>
        </w:tc>
        <w:tc>
          <w:tcPr>
            <w:tcW w:w="5488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26 300,00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НДС (22%)</w:t>
            </w:r>
          </w:p>
        </w:tc>
        <w:tc>
          <w:tcPr>
            <w:tcW w:w="5488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5 786,00</w:t>
            </w:r>
          </w:p>
        </w:tc>
      </w:tr>
      <w:tr w:rsidR="00C447C4" w:rsidRPr="001C18F6" w:rsidTr="001C18F6">
        <w:tc>
          <w:tcPr>
            <w:tcW w:w="0" w:type="auto"/>
            <w:tcMar>
              <w:top w:w="94" w:type="dxa"/>
              <w:left w:w="0" w:type="dxa"/>
              <w:bottom w:w="94" w:type="dxa"/>
              <w:right w:w="15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Итого цена с НДС</w:t>
            </w:r>
          </w:p>
        </w:tc>
        <w:tc>
          <w:tcPr>
            <w:tcW w:w="5488" w:type="dxa"/>
            <w:tcMar>
              <w:top w:w="94" w:type="dxa"/>
              <w:left w:w="150" w:type="dxa"/>
              <w:bottom w:w="94" w:type="dxa"/>
              <w:right w:w="0" w:type="dxa"/>
            </w:tcMar>
            <w:vAlign w:val="center"/>
            <w:hideMark/>
          </w:tcPr>
          <w:p w:rsidR="00C447C4" w:rsidRPr="001C18F6" w:rsidRDefault="00C447C4" w:rsidP="001C18F6">
            <w:pPr>
              <w:pStyle w:val="a5"/>
              <w:rPr>
                <w:rFonts w:ascii="Times New Roman" w:hAnsi="Times New Roman" w:cs="Times New Roman"/>
              </w:rPr>
            </w:pPr>
            <w:r w:rsidRPr="001C18F6">
              <w:rPr>
                <w:rFonts w:ascii="Times New Roman" w:hAnsi="Times New Roman" w:cs="Times New Roman"/>
              </w:rPr>
              <w:t>32 086,00</w:t>
            </w:r>
          </w:p>
        </w:tc>
      </w:tr>
    </w:tbl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9. Вывод</w:t>
      </w:r>
    </w:p>
    <w:p w:rsidR="00C447C4" w:rsidRPr="001C18F6" w:rsidRDefault="00C447C4" w:rsidP="009217B5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На основании проведенного анализа установлено, что:</w:t>
      </w:r>
      <w:r w:rsidR="001C18F6" w:rsidRPr="001C18F6">
        <w:rPr>
          <w:rFonts w:ascii="Times New Roman" w:hAnsi="Times New Roman" w:cs="Times New Roman"/>
        </w:rPr>
        <w:t xml:space="preserve"> </w:t>
      </w:r>
      <w:r w:rsidR="009217B5">
        <w:rPr>
          <w:rFonts w:ascii="Times New Roman" w:hAnsi="Times New Roman" w:cs="Times New Roman"/>
        </w:rPr>
        <w:t>В 2025 году по 25</w:t>
      </w:r>
      <w:r w:rsidRPr="001C18F6">
        <w:rPr>
          <w:rFonts w:ascii="Times New Roman" w:hAnsi="Times New Roman" w:cs="Times New Roman"/>
        </w:rPr>
        <w:t xml:space="preserve"> договорам сложилась устойчивая рыночная цена в размере 30 000,00 руб. в месяц (с НДС 20%).</w:t>
      </w:r>
    </w:p>
    <w:p w:rsidR="00C447C4" w:rsidRPr="001C18F6" w:rsidRDefault="00C447C4" w:rsidP="009217B5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С учетом:</w:t>
      </w:r>
    </w:p>
    <w:p w:rsidR="00C447C4" w:rsidRPr="001C18F6" w:rsidRDefault="00C447C4" w:rsidP="009217B5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повышения ставки НДС с 20% до 22%;</w:t>
      </w:r>
    </w:p>
    <w:p w:rsidR="00C447C4" w:rsidRPr="001C18F6" w:rsidRDefault="00C447C4" w:rsidP="009217B5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прогнозного индекса-дефлятора на 2026 год (5,2%);</w:t>
      </w:r>
    </w:p>
    <w:p w:rsidR="00C447C4" w:rsidRPr="001C18F6" w:rsidRDefault="00C447C4" w:rsidP="009217B5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обоснованная цена на 2026 год составляет 32 086,00 руб. в месяц (с НДС 22%).</w:t>
      </w:r>
    </w:p>
    <w:p w:rsidR="00C447C4" w:rsidRPr="001C18F6" w:rsidRDefault="00C447C4" w:rsidP="009217B5">
      <w:pPr>
        <w:pStyle w:val="a5"/>
        <w:jc w:val="both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Принятое решение: установить начальную (минимальную) цену постоянной части договора в размере 32 086,00 (Тридцать две тысячи восемьдесят шесть) рублей 00 копеек в месяц с учетом налога на добавленную стоимость (22%).</w:t>
      </w:r>
      <w:r w:rsidR="001C18F6" w:rsidRPr="001C18F6">
        <w:rPr>
          <w:rFonts w:ascii="Times New Roman" w:hAnsi="Times New Roman" w:cs="Times New Roman"/>
        </w:rPr>
        <w:t xml:space="preserve">  </w:t>
      </w:r>
    </w:p>
    <w:p w:rsidR="001C18F6" w:rsidRDefault="001C18F6" w:rsidP="001C18F6">
      <w:pPr>
        <w:pStyle w:val="a5"/>
        <w:rPr>
          <w:rFonts w:ascii="Times New Roman" w:hAnsi="Times New Roman" w:cs="Times New Roman"/>
        </w:rPr>
      </w:pPr>
    </w:p>
    <w:p w:rsidR="009217B5" w:rsidRDefault="009217B5" w:rsidP="001C18F6">
      <w:pPr>
        <w:pStyle w:val="a5"/>
        <w:rPr>
          <w:rFonts w:ascii="Times New Roman" w:hAnsi="Times New Roman" w:cs="Times New Roman"/>
        </w:rPr>
      </w:pPr>
    </w:p>
    <w:p w:rsidR="009217B5" w:rsidRDefault="009217B5" w:rsidP="001C18F6">
      <w:pPr>
        <w:pStyle w:val="a5"/>
        <w:rPr>
          <w:rFonts w:ascii="Times New Roman" w:hAnsi="Times New Roman" w:cs="Times New Roman"/>
        </w:rPr>
      </w:pPr>
    </w:p>
    <w:p w:rsidR="009217B5" w:rsidRDefault="009217B5" w:rsidP="001C18F6">
      <w:pPr>
        <w:pStyle w:val="a5"/>
        <w:rPr>
          <w:rFonts w:ascii="Times New Roman" w:hAnsi="Times New Roman" w:cs="Times New Roman"/>
        </w:rPr>
      </w:pPr>
    </w:p>
    <w:p w:rsidR="009217B5" w:rsidRPr="001C18F6" w:rsidRDefault="009217B5" w:rsidP="001C18F6">
      <w:pPr>
        <w:pStyle w:val="a5"/>
        <w:rPr>
          <w:rFonts w:ascii="Times New Roman" w:hAnsi="Times New Roman" w:cs="Times New Roman"/>
        </w:rPr>
      </w:pPr>
    </w:p>
    <w:p w:rsidR="001C18F6" w:rsidRDefault="00C447C4" w:rsidP="001C18F6">
      <w:pPr>
        <w:pStyle w:val="a5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>Директор МБУК «Пермская дирекция»</w:t>
      </w:r>
      <w:r w:rsidR="001C18F6" w:rsidRPr="001C18F6">
        <w:rPr>
          <w:rFonts w:ascii="Times New Roman" w:hAnsi="Times New Roman" w:cs="Times New Roman"/>
        </w:rPr>
        <w:t xml:space="preserve">  </w:t>
      </w:r>
      <w:r w:rsidRPr="001C18F6">
        <w:rPr>
          <w:rFonts w:ascii="Times New Roman" w:hAnsi="Times New Roman" w:cs="Times New Roman"/>
        </w:rPr>
        <w:t>______________</w:t>
      </w:r>
      <w:r w:rsidR="001C18F6">
        <w:rPr>
          <w:rFonts w:ascii="Times New Roman" w:hAnsi="Times New Roman" w:cs="Times New Roman"/>
        </w:rPr>
        <w:t>___</w:t>
      </w:r>
      <w:r w:rsidRPr="001C18F6">
        <w:rPr>
          <w:rFonts w:ascii="Times New Roman" w:hAnsi="Times New Roman" w:cs="Times New Roman"/>
        </w:rPr>
        <w:t>______ / О.Х. Романова /</w:t>
      </w:r>
    </w:p>
    <w:p w:rsidR="00C447C4" w:rsidRPr="001C18F6" w:rsidRDefault="00C447C4" w:rsidP="001C18F6">
      <w:pPr>
        <w:pStyle w:val="a5"/>
        <w:ind w:left="5664" w:firstLine="708"/>
        <w:rPr>
          <w:rFonts w:ascii="Times New Roman" w:hAnsi="Times New Roman" w:cs="Times New Roman"/>
        </w:rPr>
      </w:pPr>
      <w:r w:rsidRPr="001C18F6">
        <w:rPr>
          <w:rFonts w:ascii="Times New Roman" w:hAnsi="Times New Roman" w:cs="Times New Roman"/>
        </w:rPr>
        <w:t xml:space="preserve">«___» _________ 2026 </w:t>
      </w:r>
    </w:p>
    <w:p w:rsidR="00C447C4" w:rsidRPr="001C18F6" w:rsidRDefault="00C447C4" w:rsidP="001C18F6">
      <w:pPr>
        <w:pStyle w:val="a5"/>
        <w:rPr>
          <w:rFonts w:ascii="Times New Roman" w:hAnsi="Times New Roman" w:cs="Times New Roman"/>
        </w:rPr>
      </w:pPr>
    </w:p>
    <w:sectPr w:rsidR="00C447C4" w:rsidRPr="001C18F6" w:rsidSect="0000117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7416"/>
    <w:multiLevelType w:val="multilevel"/>
    <w:tmpl w:val="9A06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75D4B"/>
    <w:multiLevelType w:val="multilevel"/>
    <w:tmpl w:val="7C9E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433BD"/>
    <w:multiLevelType w:val="multilevel"/>
    <w:tmpl w:val="3AF0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236FD"/>
    <w:multiLevelType w:val="multilevel"/>
    <w:tmpl w:val="895C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A1158"/>
    <w:multiLevelType w:val="multilevel"/>
    <w:tmpl w:val="0AF8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13924"/>
    <w:multiLevelType w:val="multilevel"/>
    <w:tmpl w:val="A5A2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A0363"/>
    <w:multiLevelType w:val="multilevel"/>
    <w:tmpl w:val="42C6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477B3"/>
    <w:multiLevelType w:val="multilevel"/>
    <w:tmpl w:val="D07C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C43AC"/>
    <w:multiLevelType w:val="multilevel"/>
    <w:tmpl w:val="ABE2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12E59"/>
    <w:multiLevelType w:val="multilevel"/>
    <w:tmpl w:val="927A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5A45ED"/>
    <w:multiLevelType w:val="multilevel"/>
    <w:tmpl w:val="9EF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D1D29"/>
    <w:multiLevelType w:val="multilevel"/>
    <w:tmpl w:val="A6F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615E2"/>
    <w:multiLevelType w:val="multilevel"/>
    <w:tmpl w:val="6E70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0D6A8A"/>
    <w:multiLevelType w:val="multilevel"/>
    <w:tmpl w:val="E506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3D1C98"/>
    <w:multiLevelType w:val="multilevel"/>
    <w:tmpl w:val="73DA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A23C6"/>
    <w:multiLevelType w:val="multilevel"/>
    <w:tmpl w:val="44362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EF3F36"/>
    <w:multiLevelType w:val="multilevel"/>
    <w:tmpl w:val="6452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16"/>
  </w:num>
  <w:num w:numId="6">
    <w:abstractNumId w:val="14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13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47C4"/>
    <w:rsid w:val="0000117A"/>
    <w:rsid w:val="000304CC"/>
    <w:rsid w:val="00046A1B"/>
    <w:rsid w:val="00061B4A"/>
    <w:rsid w:val="00063925"/>
    <w:rsid w:val="00084534"/>
    <w:rsid w:val="001505D4"/>
    <w:rsid w:val="00153730"/>
    <w:rsid w:val="00185BED"/>
    <w:rsid w:val="001B1F3E"/>
    <w:rsid w:val="001C18F6"/>
    <w:rsid w:val="002255E9"/>
    <w:rsid w:val="002855B0"/>
    <w:rsid w:val="00357F82"/>
    <w:rsid w:val="003C4276"/>
    <w:rsid w:val="003F6E6B"/>
    <w:rsid w:val="00450667"/>
    <w:rsid w:val="004B0C31"/>
    <w:rsid w:val="004E1D38"/>
    <w:rsid w:val="004F6568"/>
    <w:rsid w:val="00573FAF"/>
    <w:rsid w:val="005A092B"/>
    <w:rsid w:val="0067171F"/>
    <w:rsid w:val="006D1A2F"/>
    <w:rsid w:val="0072102F"/>
    <w:rsid w:val="00793505"/>
    <w:rsid w:val="008804B9"/>
    <w:rsid w:val="0088701F"/>
    <w:rsid w:val="008924E0"/>
    <w:rsid w:val="009217B5"/>
    <w:rsid w:val="009276F2"/>
    <w:rsid w:val="00986A89"/>
    <w:rsid w:val="009F3997"/>
    <w:rsid w:val="00A01E9E"/>
    <w:rsid w:val="00A20035"/>
    <w:rsid w:val="00A71FE1"/>
    <w:rsid w:val="00B07E34"/>
    <w:rsid w:val="00B61A5C"/>
    <w:rsid w:val="00BF7A8A"/>
    <w:rsid w:val="00C447C4"/>
    <w:rsid w:val="00C52114"/>
    <w:rsid w:val="00D27B13"/>
    <w:rsid w:val="00DD6B0E"/>
    <w:rsid w:val="00EA16F5"/>
    <w:rsid w:val="00F0354F"/>
    <w:rsid w:val="00F41557"/>
    <w:rsid w:val="00F57EAE"/>
    <w:rsid w:val="00F744B7"/>
    <w:rsid w:val="00F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3FF00-FF50-4F33-A583-0058266D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7B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C447C4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47C4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47C4"/>
    <w:p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47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47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47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47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447C4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47C4"/>
    <w:rPr>
      <w:i/>
      <w:iCs/>
    </w:rPr>
  </w:style>
  <w:style w:type="paragraph" w:styleId="a5">
    <w:name w:val="No Spacing"/>
    <w:link w:val="a6"/>
    <w:uiPriority w:val="1"/>
    <w:qFormat/>
    <w:rsid w:val="00B61A5C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B61A5C"/>
  </w:style>
  <w:style w:type="character" w:styleId="a7">
    <w:name w:val="Hyperlink"/>
    <w:rsid w:val="00F857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</dc:creator>
  <cp:lastModifiedBy>user</cp:lastModifiedBy>
  <cp:revision>41</cp:revision>
  <dcterms:created xsi:type="dcterms:W3CDTF">2026-03-24T10:41:00Z</dcterms:created>
  <dcterms:modified xsi:type="dcterms:W3CDTF">2026-04-01T10:35:00Z</dcterms:modified>
</cp:coreProperties>
</file>