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07271F" w:rsidP="00453D98">
      <w:pPr>
        <w:rPr>
          <w:noProof/>
          <w:lang w:eastAsia="ru-RU"/>
        </w:rPr>
      </w:pPr>
      <w:r w:rsidRPr="0007271F">
        <w:rPr>
          <w:noProof/>
          <w:lang w:eastAsia="ru-RU"/>
        </w:rPr>
        <w:drawing>
          <wp:inline distT="0" distB="0" distL="0" distR="0">
            <wp:extent cx="468493" cy="704850"/>
            <wp:effectExtent l="19050" t="0" r="77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7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0A01DD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16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0A01DD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НАСЛЕДНИКИ АНТИЧНОСТИ</w:t>
      </w:r>
    </w:p>
    <w:p w:rsidR="00453D98" w:rsidRPr="005520B5" w:rsidRDefault="00FE5758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</w:t>
      </w:r>
    </w:p>
    <w:p w:rsidR="003C6EC1" w:rsidRDefault="0007271F" w:rsidP="00FE6F2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31 мая – 30</w:t>
      </w:r>
      <w:r w:rsidR="00453D98">
        <w:rPr>
          <w:rFonts w:ascii="Times New Roman" w:hAnsi="Times New Roman" w:cs="Times New Roman"/>
          <w:sz w:val="24"/>
          <w:szCs w:val="24"/>
        </w:rPr>
        <w:t xml:space="preserve"> июня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0A01DD" w:rsidRPr="000A01DD" w:rsidRDefault="0007271F" w:rsidP="000A01DD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Уральский филиал </w:t>
      </w:r>
      <w:r w:rsidR="00D4769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D476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4769F">
        <w:rPr>
          <w:rFonts w:ascii="Times New Roman" w:hAnsi="Times New Roman" w:cs="Times New Roman"/>
          <w:sz w:val="24"/>
          <w:szCs w:val="24"/>
        </w:rPr>
        <w:t xml:space="preserve"> «Российская академия</w:t>
      </w:r>
      <w:r>
        <w:rPr>
          <w:rFonts w:ascii="Times New Roman" w:hAnsi="Times New Roman" w:cs="Times New Roman"/>
          <w:sz w:val="24"/>
          <w:szCs w:val="24"/>
        </w:rPr>
        <w:t xml:space="preserve"> живописи, ваяния</w:t>
      </w:r>
      <w:r w:rsidR="00D4769F">
        <w:rPr>
          <w:rFonts w:ascii="Times New Roman" w:hAnsi="Times New Roman" w:cs="Times New Roman"/>
          <w:sz w:val="24"/>
          <w:szCs w:val="24"/>
        </w:rPr>
        <w:t xml:space="preserve"> и зодчества Ильи Глазунова»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9F">
        <w:rPr>
          <w:rFonts w:ascii="Times New Roman" w:hAnsi="Times New Roman" w:cs="Times New Roman"/>
          <w:sz w:val="24"/>
          <w:szCs w:val="24"/>
        </w:rPr>
        <w:t xml:space="preserve">представляет выставку в Пермской </w:t>
      </w:r>
      <w:proofErr w:type="spellStart"/>
      <w:r w:rsidR="00D4769F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="00D4769F">
        <w:rPr>
          <w:rFonts w:ascii="Times New Roman" w:hAnsi="Times New Roman" w:cs="Times New Roman"/>
          <w:sz w:val="24"/>
          <w:szCs w:val="24"/>
        </w:rPr>
        <w:t xml:space="preserve">. </w:t>
      </w:r>
      <w:r w:rsidR="000A01DD" w:rsidRPr="000A01DD">
        <w:rPr>
          <w:rFonts w:ascii="Times New Roman" w:hAnsi="Times New Roman" w:cs="Times New Roman"/>
          <w:sz w:val="24"/>
          <w:szCs w:val="24"/>
        </w:rPr>
        <w:t>Современное художественное образование претерпело множество изменений и испытало большое количество влияний различных стилей и направлений, особенно в XX и XXI веке, но не утратило своей изначальной сути.</w:t>
      </w:r>
    </w:p>
    <w:p w:rsidR="000A01DD" w:rsidRPr="000A01DD" w:rsidRDefault="000A01DD" w:rsidP="000A01DD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01DD">
        <w:rPr>
          <w:rFonts w:ascii="Times New Roman" w:hAnsi="Times New Roman" w:cs="Times New Roman"/>
          <w:sz w:val="24"/>
          <w:szCs w:val="24"/>
        </w:rPr>
        <w:t xml:space="preserve">Этой сутью являются художественные каноны, сложившиеся в искусстве Древней Греции. Сохраненные римлянами и византийцами, модифицированные представителями эпохи Возрождения, они стали основой образовательных художественных систем, зародившихся в Европе в последующие эпохи. В многочисленных академиях художеств античные произведения становились образцами для подражания и копирования. </w:t>
      </w:r>
      <w:r w:rsidRPr="000A01DD">
        <w:rPr>
          <w:rFonts w:ascii="Times New Roman" w:hAnsi="Times New Roman" w:cs="Times New Roman"/>
          <w:iCs/>
          <w:sz w:val="24"/>
          <w:szCs w:val="24"/>
        </w:rPr>
        <w:t xml:space="preserve">Вновь появлявшиеся школы брали за основу обучения и воспитания своих учеников основополагающие принципы искусства античности и Возрождения, такие как: приверженность монументальным формам, доведенный до совершенства рисунок, выверенные пропорции, строгую симметричную композицию, линейную перспективу. </w:t>
      </w:r>
      <w:r w:rsidRPr="000A01DD">
        <w:rPr>
          <w:rFonts w:ascii="Times New Roman" w:hAnsi="Times New Roman" w:cs="Times New Roman"/>
          <w:sz w:val="24"/>
          <w:szCs w:val="24"/>
        </w:rPr>
        <w:t>Европейский академизм не только культивировал классические традиции, но и выполнял функцию трансляции великого наследия, поддерживал среди художников высокую планку технического мастерства.</w:t>
      </w:r>
      <w:r w:rsidRPr="000A01DD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:rsidR="000A01DD" w:rsidRPr="000A01DD" w:rsidRDefault="000A01DD" w:rsidP="000A01DD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DD">
        <w:rPr>
          <w:rFonts w:ascii="Times New Roman" w:hAnsi="Times New Roman" w:cs="Times New Roman"/>
          <w:iCs/>
          <w:sz w:val="24"/>
          <w:szCs w:val="24"/>
        </w:rPr>
        <w:t>В Санкт-Петербургской Императорской Академии художеств (1757) были сохранены традиции всех европейских академий, знания и навыки преломлялись через национальные особенности и русскую культуру.</w:t>
      </w:r>
      <w:r w:rsidRPr="000A01DD">
        <w:rPr>
          <w:rFonts w:ascii="Times New Roman" w:hAnsi="Times New Roman" w:cs="Times New Roman"/>
          <w:sz w:val="24"/>
          <w:szCs w:val="24"/>
        </w:rPr>
        <w:t xml:space="preserve"> Обращение к классике означало систематичность образования в области изобразительных искусств, получение навыков создания произведений высокого технического уровня.</w:t>
      </w:r>
    </w:p>
    <w:p w:rsidR="000A01DD" w:rsidRPr="000A01DD" w:rsidRDefault="000A01DD" w:rsidP="000A01DD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DD">
        <w:rPr>
          <w:rFonts w:ascii="Times New Roman" w:hAnsi="Times New Roman" w:cs="Times New Roman"/>
          <w:sz w:val="24"/>
          <w:szCs w:val="24"/>
        </w:rPr>
        <w:t xml:space="preserve">Обучение и воспитание в Уральском филиале Российской академии живописи, ваяния и зодчества Ильи Глазунова тоже начинается с копирования лучших образцов западноевропейского и отечественного искусства, с изучения натуры, что способствует наиболее полному раскрытию профессиональных навыков студентов. </w:t>
      </w:r>
    </w:p>
    <w:p w:rsidR="00916F8B" w:rsidRDefault="000A01DD" w:rsidP="00916F8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DD">
        <w:rPr>
          <w:rFonts w:ascii="Times New Roman" w:hAnsi="Times New Roman" w:cs="Times New Roman"/>
          <w:sz w:val="24"/>
          <w:szCs w:val="24"/>
        </w:rPr>
        <w:t xml:space="preserve">Таким образом, древнегреческая цивилизация, давшая импульс появлению «академического» сознания, до сих пор оказывает огромное влияние на современность. Античная мифология, древнегреческие боги, герои и сюжеты, несмотря на сильно изменившиеся эстетические вкусы и предпочтения, и сегодня нередко вдохновляют художников, скульпторов и архитекторов на создание интересных произведений. Обращение к наследию античности устанавливает связь с прошлым, обеспечивает стабильность и преемственность традиций, что не исключает поиски нового, движение и развитие. </w:t>
      </w:r>
    </w:p>
    <w:p w:rsidR="008C6EE9" w:rsidRDefault="008C6EE9" w:rsidP="00916F8B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3B05">
        <w:rPr>
          <w:rFonts w:ascii="Times New Roman" w:hAnsi="Times New Roman" w:cs="Times New Roman"/>
          <w:sz w:val="24"/>
          <w:szCs w:val="24"/>
        </w:rPr>
        <w:t>заместитель директора Уральского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B05">
        <w:rPr>
          <w:rFonts w:ascii="Times New Roman" w:hAnsi="Times New Roman" w:cs="Times New Roman"/>
          <w:sz w:val="24"/>
          <w:szCs w:val="24"/>
        </w:rPr>
        <w:t xml:space="preserve">Ильи Глазунова </w:t>
      </w:r>
      <w:r>
        <w:rPr>
          <w:rFonts w:ascii="Times New Roman" w:hAnsi="Times New Roman" w:cs="Times New Roman"/>
          <w:sz w:val="24"/>
          <w:szCs w:val="24"/>
        </w:rPr>
        <w:t>по научной и творческой работе</w:t>
      </w:r>
      <w:r w:rsidR="000A01DD" w:rsidRPr="000A01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E9">
        <w:rPr>
          <w:rFonts w:ascii="Times New Roman" w:hAnsi="Times New Roman" w:cs="Times New Roman"/>
          <w:sz w:val="24"/>
          <w:szCs w:val="24"/>
        </w:rPr>
        <w:t xml:space="preserve">заведующий кафедрой истории искусств и гуманитарных дисциплин, </w:t>
      </w:r>
      <w:r>
        <w:rPr>
          <w:rFonts w:ascii="Times New Roman" w:hAnsi="Times New Roman" w:cs="Times New Roman"/>
          <w:sz w:val="24"/>
          <w:szCs w:val="24"/>
        </w:rPr>
        <w:t>кандидат искусствоведения</w:t>
      </w:r>
      <w:r w:rsidR="00FA2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GraphikLCG" w:hAnsi="GraphikLCG"/>
          <w:color w:val="212529"/>
          <w:sz w:val="21"/>
          <w:szCs w:val="21"/>
        </w:rPr>
        <w:t xml:space="preserve"> </w:t>
      </w:r>
      <w:r w:rsidR="00916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DD" w:rsidRDefault="008C6EE9" w:rsidP="0007271F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6A6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07271F">
        <w:rPr>
          <w:rFonts w:ascii="Times New Roman" w:hAnsi="Times New Roman" w:cs="Times New Roman"/>
          <w:sz w:val="24"/>
          <w:szCs w:val="24"/>
        </w:rPr>
        <w:t xml:space="preserve"> кафедры живописи и композиции</w:t>
      </w:r>
      <w:r w:rsidR="000F6A62">
        <w:rPr>
          <w:rFonts w:ascii="Times New Roman" w:hAnsi="Times New Roman" w:cs="Times New Roman"/>
          <w:sz w:val="24"/>
          <w:szCs w:val="24"/>
        </w:rPr>
        <w:t xml:space="preserve"> </w:t>
      </w:r>
      <w:r w:rsidR="00743B05">
        <w:rPr>
          <w:rFonts w:ascii="Times New Roman" w:hAnsi="Times New Roman" w:cs="Times New Roman"/>
          <w:sz w:val="24"/>
          <w:szCs w:val="24"/>
        </w:rPr>
        <w:t>Уральского филиала</w:t>
      </w:r>
      <w:r w:rsidR="000F6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62">
        <w:rPr>
          <w:rFonts w:ascii="Times New Roman" w:hAnsi="Times New Roman" w:cs="Times New Roman"/>
          <w:sz w:val="24"/>
          <w:szCs w:val="24"/>
        </w:rPr>
        <w:t>РАЖВиЗ</w:t>
      </w:r>
      <w:proofErr w:type="spellEnd"/>
      <w:r w:rsidR="00743B05">
        <w:rPr>
          <w:rFonts w:ascii="Times New Roman" w:hAnsi="Times New Roman" w:cs="Times New Roman"/>
          <w:sz w:val="24"/>
          <w:szCs w:val="24"/>
        </w:rPr>
        <w:t xml:space="preserve"> Ильи Глазунова</w:t>
      </w:r>
      <w:r w:rsidR="000F6A62">
        <w:rPr>
          <w:rFonts w:ascii="Times New Roman" w:hAnsi="Times New Roman" w:cs="Times New Roman"/>
          <w:sz w:val="24"/>
          <w:szCs w:val="24"/>
        </w:rPr>
        <w:t>.</w:t>
      </w:r>
    </w:p>
    <w:p w:rsidR="00D06BB6" w:rsidRPr="00EC7ACE" w:rsidRDefault="00FE5758" w:rsidP="00FE575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экспозиции представлены 28 учебных работ, выполненных студентами 1-6 курса. </w:t>
      </w:r>
      <w:r w:rsidR="00F3040A" w:rsidRPr="00F3040A">
        <w:rPr>
          <w:rFonts w:ascii="Times New Roman" w:hAnsi="Times New Roman" w:cs="Times New Roman"/>
          <w:sz w:val="24"/>
          <w:szCs w:val="24"/>
        </w:rPr>
        <w:t>Вход на вернисаж</w:t>
      </w:r>
      <w:r w:rsidR="00C07894">
        <w:rPr>
          <w:rFonts w:ascii="Times New Roman" w:hAnsi="Times New Roman" w:cs="Times New Roman"/>
          <w:sz w:val="24"/>
          <w:szCs w:val="24"/>
        </w:rPr>
        <w:t>, 31 мая в 16:00</w:t>
      </w:r>
      <w:r w:rsidR="00F3040A"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</w:t>
      </w:r>
      <w:proofErr w:type="spellStart"/>
      <w:r w:rsidR="00F3040A" w:rsidRPr="00F3040A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="00F3040A" w:rsidRPr="00F3040A">
        <w:rPr>
          <w:rFonts w:ascii="Times New Roman" w:hAnsi="Times New Roman" w:cs="Times New Roman"/>
          <w:sz w:val="24"/>
          <w:szCs w:val="24"/>
        </w:rPr>
        <w:t>. Проект реализуется при поддержке администрации города Перми и МБУК «Пермская дирекция».</w:t>
      </w:r>
      <w:r w:rsidR="00453D98" w:rsidRPr="00EC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Пермская </w:t>
      </w:r>
      <w:proofErr w:type="spellStart"/>
      <w:r w:rsidRPr="004A281A">
        <w:rPr>
          <w:rFonts w:ascii="Times New Roman" w:hAnsi="Times New Roman"/>
        </w:rPr>
        <w:t>Арт-резиденция</w:t>
      </w:r>
      <w:proofErr w:type="spellEnd"/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9D0A08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proofErr w:type="gram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  <w:proofErr w:type="gramEnd"/>
      </w:hyperlink>
    </w:p>
    <w:p w:rsidR="00453D98" w:rsidRPr="00017029" w:rsidRDefault="009D0A08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phikLC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08C5"/>
    <w:rsid w:val="00014DF5"/>
    <w:rsid w:val="0007271F"/>
    <w:rsid w:val="000A01DD"/>
    <w:rsid w:val="000C364B"/>
    <w:rsid w:val="000F6A62"/>
    <w:rsid w:val="00125326"/>
    <w:rsid w:val="001913BD"/>
    <w:rsid w:val="001C61D1"/>
    <w:rsid w:val="001D0951"/>
    <w:rsid w:val="002766C6"/>
    <w:rsid w:val="00302947"/>
    <w:rsid w:val="003115EF"/>
    <w:rsid w:val="003559CA"/>
    <w:rsid w:val="003C6EC1"/>
    <w:rsid w:val="0040244E"/>
    <w:rsid w:val="00453D98"/>
    <w:rsid w:val="005561A6"/>
    <w:rsid w:val="00664704"/>
    <w:rsid w:val="00674781"/>
    <w:rsid w:val="0069070A"/>
    <w:rsid w:val="00743B05"/>
    <w:rsid w:val="0080527D"/>
    <w:rsid w:val="008A1D34"/>
    <w:rsid w:val="008C6EE9"/>
    <w:rsid w:val="008C7F83"/>
    <w:rsid w:val="00916F8B"/>
    <w:rsid w:val="009D0A08"/>
    <w:rsid w:val="00A067D7"/>
    <w:rsid w:val="00A54F71"/>
    <w:rsid w:val="00B96554"/>
    <w:rsid w:val="00C0313E"/>
    <w:rsid w:val="00C07894"/>
    <w:rsid w:val="00C520D3"/>
    <w:rsid w:val="00C76851"/>
    <w:rsid w:val="00CB264C"/>
    <w:rsid w:val="00D06BB6"/>
    <w:rsid w:val="00D4769F"/>
    <w:rsid w:val="00D71D0A"/>
    <w:rsid w:val="00EC7ACE"/>
    <w:rsid w:val="00F3040A"/>
    <w:rsid w:val="00FA2EC9"/>
    <w:rsid w:val="00FE5758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6</cp:revision>
  <dcterms:created xsi:type="dcterms:W3CDTF">2024-05-30T05:24:00Z</dcterms:created>
  <dcterms:modified xsi:type="dcterms:W3CDTF">2024-05-30T06:28:00Z</dcterms:modified>
</cp:coreProperties>
</file>